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58ABB9" w14:textId="77777777" w:rsidR="00E7700C" w:rsidRPr="00E7700C" w:rsidRDefault="00E7700C" w:rsidP="00E7700C">
      <w:pPr>
        <w:pStyle w:val="Title"/>
      </w:pPr>
      <w:r w:rsidRPr="00E7700C">
        <w:t>Safety Around Horses and Ponies Policy</w:t>
      </w:r>
    </w:p>
    <w:p w14:paraId="32C0A3F6" w14:textId="6B4007D5" w:rsidR="00E7700C" w:rsidRPr="00E7700C" w:rsidRDefault="00E7700C" w:rsidP="00E7700C">
      <w:pPr>
        <w:pStyle w:val="Heading1"/>
      </w:pPr>
      <w:r w:rsidRPr="00E7700C">
        <w:t>Introduction</w:t>
      </w:r>
    </w:p>
    <w:p w14:paraId="235EE059" w14:textId="77777777" w:rsidR="00E7700C" w:rsidRPr="00E7700C" w:rsidRDefault="00E7700C" w:rsidP="00E7700C">
      <w:pPr>
        <w:spacing w:after="160" w:line="259" w:lineRule="auto"/>
      </w:pPr>
      <w:r w:rsidRPr="00E7700C">
        <w:t>This policy sets out how Wild Mane Wilderness &amp; Equine Therapeutic Centre ensures the safety of all participants, staff, volunteers, and visitors when interacting with horses and ponies. While equines are central to our programmes, they are large and powerful animals, and safety is paramount.</w:t>
      </w:r>
    </w:p>
    <w:p w14:paraId="09D170DB" w14:textId="2091FD7A" w:rsidR="00E7700C" w:rsidRPr="00E7700C" w:rsidRDefault="00E7700C" w:rsidP="00E7700C">
      <w:pPr>
        <w:pStyle w:val="Heading1"/>
      </w:pPr>
      <w:r w:rsidRPr="00E7700C">
        <w:t>Legal Framework</w:t>
      </w:r>
    </w:p>
    <w:p w14:paraId="42E32FB7" w14:textId="77777777" w:rsidR="00E7700C" w:rsidRPr="00E7700C" w:rsidRDefault="00E7700C" w:rsidP="00E7700C">
      <w:pPr>
        <w:spacing w:after="160" w:line="259" w:lineRule="auto"/>
      </w:pPr>
      <w:r w:rsidRPr="00E7700C">
        <w:t>This policy operates within the following legislation and recognised standards:</w:t>
      </w:r>
    </w:p>
    <w:p w14:paraId="20AA5520" w14:textId="77777777" w:rsidR="00E7700C" w:rsidRPr="00E7700C" w:rsidRDefault="00E7700C" w:rsidP="00E7700C">
      <w:pPr>
        <w:numPr>
          <w:ilvl w:val="0"/>
          <w:numId w:val="2"/>
        </w:numPr>
        <w:spacing w:after="160" w:line="259" w:lineRule="auto"/>
      </w:pPr>
      <w:r w:rsidRPr="00E7700C">
        <w:t>Health and Safety at Work Act 1974</w:t>
      </w:r>
    </w:p>
    <w:p w14:paraId="419077B4" w14:textId="77777777" w:rsidR="00E7700C" w:rsidRPr="00E7700C" w:rsidRDefault="00E7700C" w:rsidP="00E7700C">
      <w:pPr>
        <w:numPr>
          <w:ilvl w:val="0"/>
          <w:numId w:val="2"/>
        </w:numPr>
        <w:spacing w:after="160" w:line="259" w:lineRule="auto"/>
      </w:pPr>
      <w:r w:rsidRPr="00E7700C">
        <w:t>Animal Welfare Act 2006</w:t>
      </w:r>
    </w:p>
    <w:p w14:paraId="5E4D0E61" w14:textId="77777777" w:rsidR="00E7700C" w:rsidRPr="00E7700C" w:rsidRDefault="00E7700C" w:rsidP="00E7700C">
      <w:pPr>
        <w:numPr>
          <w:ilvl w:val="0"/>
          <w:numId w:val="2"/>
        </w:numPr>
        <w:spacing w:after="160" w:line="259" w:lineRule="auto"/>
      </w:pPr>
      <w:r w:rsidRPr="00E7700C">
        <w:t>Management of Health and Safety at Work Regulations 1999</w:t>
      </w:r>
    </w:p>
    <w:p w14:paraId="4D2D7ED9" w14:textId="77777777" w:rsidR="00E7700C" w:rsidRPr="00E7700C" w:rsidRDefault="00E7700C" w:rsidP="00E7700C">
      <w:pPr>
        <w:numPr>
          <w:ilvl w:val="0"/>
          <w:numId w:val="2"/>
        </w:numPr>
        <w:spacing w:after="160" w:line="259" w:lineRule="auto"/>
      </w:pPr>
      <w:r w:rsidRPr="00E7700C">
        <w:t>Guidance from the British Horse Society (BHS), Riding for the Disabled Association (RDA), Association of British Riding Schools (ABRS), and British Equestrian</w:t>
      </w:r>
    </w:p>
    <w:p w14:paraId="65681BFA" w14:textId="365338A8" w:rsidR="00E7700C" w:rsidRPr="00E7700C" w:rsidRDefault="00E7700C" w:rsidP="00E7700C">
      <w:pPr>
        <w:pStyle w:val="Heading1"/>
      </w:pPr>
      <w:r w:rsidRPr="00E7700C">
        <w:t>Definition</w:t>
      </w:r>
    </w:p>
    <w:p w14:paraId="66063B28" w14:textId="1138E08B" w:rsidR="00E7700C" w:rsidRPr="00E7700C" w:rsidRDefault="00E7700C" w:rsidP="00E7700C">
      <w:pPr>
        <w:spacing w:after="160" w:line="259" w:lineRule="auto"/>
      </w:pPr>
      <w:r w:rsidRPr="00E7700C">
        <w:t>For</w:t>
      </w:r>
      <w:r w:rsidRPr="00E7700C">
        <w:t xml:space="preserve"> this policy:</w:t>
      </w:r>
    </w:p>
    <w:p w14:paraId="1818589B" w14:textId="77777777" w:rsidR="00E7700C" w:rsidRPr="00E7700C" w:rsidRDefault="00E7700C" w:rsidP="00E7700C">
      <w:pPr>
        <w:numPr>
          <w:ilvl w:val="0"/>
          <w:numId w:val="3"/>
        </w:numPr>
        <w:spacing w:after="160" w:line="259" w:lineRule="auto"/>
      </w:pPr>
      <w:r w:rsidRPr="00E7700C">
        <w:rPr>
          <w:b/>
          <w:bCs/>
        </w:rPr>
        <w:t>Equines</w:t>
      </w:r>
      <w:r w:rsidRPr="00E7700C">
        <w:t xml:space="preserve"> refers to all horses and ponies owned or on loan at Wild Mane.</w:t>
      </w:r>
    </w:p>
    <w:p w14:paraId="790BFB6F" w14:textId="77777777" w:rsidR="00E7700C" w:rsidRPr="00E7700C" w:rsidRDefault="00E7700C" w:rsidP="00E7700C">
      <w:pPr>
        <w:numPr>
          <w:ilvl w:val="0"/>
          <w:numId w:val="3"/>
        </w:numPr>
        <w:spacing w:after="160" w:line="259" w:lineRule="auto"/>
      </w:pPr>
      <w:r w:rsidRPr="00E7700C">
        <w:rPr>
          <w:b/>
          <w:bCs/>
        </w:rPr>
        <w:t>Handlers</w:t>
      </w:r>
      <w:r w:rsidRPr="00E7700C">
        <w:t xml:space="preserve"> include staff, volunteers, or participants who are under instruction when around equines.</w:t>
      </w:r>
    </w:p>
    <w:p w14:paraId="5BB9DC51" w14:textId="77777777" w:rsidR="00E7700C" w:rsidRPr="00E7700C" w:rsidRDefault="00E7700C" w:rsidP="00E7700C">
      <w:pPr>
        <w:numPr>
          <w:ilvl w:val="0"/>
          <w:numId w:val="3"/>
        </w:numPr>
        <w:spacing w:after="160" w:line="259" w:lineRule="auto"/>
      </w:pPr>
      <w:r w:rsidRPr="00E7700C">
        <w:rPr>
          <w:b/>
          <w:bCs/>
        </w:rPr>
        <w:t>Safety measures</w:t>
      </w:r>
      <w:r w:rsidRPr="00E7700C">
        <w:t xml:space="preserve"> are procedures designed to minimise risk of injury or harm to people or animals.</w:t>
      </w:r>
    </w:p>
    <w:p w14:paraId="0445E72C" w14:textId="363DDD57" w:rsidR="00E7700C" w:rsidRPr="00E7700C" w:rsidRDefault="00E7700C" w:rsidP="00E7700C">
      <w:pPr>
        <w:pStyle w:val="Heading1"/>
      </w:pPr>
      <w:r w:rsidRPr="00E7700C">
        <w:lastRenderedPageBreak/>
        <w:t>Responsibilities</w:t>
      </w:r>
    </w:p>
    <w:p w14:paraId="08C22B00" w14:textId="77777777" w:rsidR="00E7700C" w:rsidRPr="00E7700C" w:rsidRDefault="00E7700C" w:rsidP="00E7700C">
      <w:pPr>
        <w:numPr>
          <w:ilvl w:val="0"/>
          <w:numId w:val="4"/>
        </w:numPr>
        <w:spacing w:after="160" w:line="259" w:lineRule="auto"/>
      </w:pPr>
      <w:r w:rsidRPr="00E7700C">
        <w:rPr>
          <w:b/>
          <w:bCs/>
        </w:rPr>
        <w:t>Director</w:t>
      </w:r>
      <w:r w:rsidRPr="00E7700C">
        <w:t>: ensures this policy is implemented, reviewed, and communicated.</w:t>
      </w:r>
    </w:p>
    <w:p w14:paraId="1BF85254" w14:textId="77777777" w:rsidR="00E7700C" w:rsidRPr="00E7700C" w:rsidRDefault="00E7700C" w:rsidP="00E7700C">
      <w:pPr>
        <w:numPr>
          <w:ilvl w:val="0"/>
          <w:numId w:val="4"/>
        </w:numPr>
        <w:spacing w:after="160" w:line="259" w:lineRule="auto"/>
      </w:pPr>
      <w:r w:rsidRPr="00E7700C">
        <w:rPr>
          <w:b/>
          <w:bCs/>
        </w:rPr>
        <w:t>Staff and Volunteers</w:t>
      </w:r>
      <w:r w:rsidRPr="00E7700C">
        <w:t>: follow all safety procedures, supervise participants, and report incidents.</w:t>
      </w:r>
    </w:p>
    <w:p w14:paraId="207B2441" w14:textId="77777777" w:rsidR="00E7700C" w:rsidRPr="00E7700C" w:rsidRDefault="00E7700C" w:rsidP="00E7700C">
      <w:pPr>
        <w:numPr>
          <w:ilvl w:val="0"/>
          <w:numId w:val="4"/>
        </w:numPr>
        <w:spacing w:after="160" w:line="259" w:lineRule="auto"/>
      </w:pPr>
      <w:r w:rsidRPr="00E7700C">
        <w:rPr>
          <w:b/>
          <w:bCs/>
        </w:rPr>
        <w:t>Participants</w:t>
      </w:r>
      <w:r w:rsidRPr="00E7700C">
        <w:t xml:space="preserve">: listen to instructions, respect boundaries around equines, and </w:t>
      </w:r>
      <w:proofErr w:type="gramStart"/>
      <w:r w:rsidRPr="00E7700C">
        <w:t>follow guidance at all times</w:t>
      </w:r>
      <w:proofErr w:type="gramEnd"/>
      <w:r w:rsidRPr="00E7700C">
        <w:t>.</w:t>
      </w:r>
    </w:p>
    <w:p w14:paraId="2F2A8CE2" w14:textId="58657AC1" w:rsidR="00E7700C" w:rsidRPr="00E7700C" w:rsidRDefault="00E7700C" w:rsidP="00E7700C">
      <w:pPr>
        <w:pStyle w:val="Heading1"/>
      </w:pPr>
      <w:r w:rsidRPr="00E7700C">
        <w:t>Safety Procedures</w:t>
      </w:r>
    </w:p>
    <w:p w14:paraId="0E6B8795" w14:textId="77777777" w:rsidR="00E7700C" w:rsidRPr="00E7700C" w:rsidRDefault="00E7700C" w:rsidP="00E7700C">
      <w:pPr>
        <w:spacing w:after="160" w:line="259" w:lineRule="auto"/>
      </w:pPr>
      <w:r w:rsidRPr="00E7700C">
        <w:t>These procedures are based on guidance from the BHS, RDA, ABRS, and British Equestrian.</w:t>
      </w:r>
    </w:p>
    <w:p w14:paraId="4E3D0B90" w14:textId="77777777" w:rsidR="00E7700C" w:rsidRPr="00E7700C" w:rsidRDefault="00E7700C" w:rsidP="00E7700C">
      <w:pPr>
        <w:pStyle w:val="Heading2"/>
        <w:jc w:val="left"/>
      </w:pPr>
      <w:r w:rsidRPr="00E7700C">
        <w:t>General Handling</w:t>
      </w:r>
    </w:p>
    <w:p w14:paraId="16F16224" w14:textId="135B6C24" w:rsidR="00E7700C" w:rsidRPr="00E7700C" w:rsidRDefault="00E7700C" w:rsidP="00E7700C">
      <w:pPr>
        <w:numPr>
          <w:ilvl w:val="0"/>
          <w:numId w:val="5"/>
        </w:numPr>
        <w:spacing w:after="160" w:line="259" w:lineRule="auto"/>
      </w:pPr>
      <w:r w:rsidRPr="00E7700C">
        <w:t xml:space="preserve">Horses </w:t>
      </w:r>
      <w:r>
        <w:t>&amp;</w:t>
      </w:r>
      <w:r w:rsidRPr="00E7700C">
        <w:t xml:space="preserve"> ponies must always be handled calmly and respectfully.</w:t>
      </w:r>
    </w:p>
    <w:p w14:paraId="454EB5DA" w14:textId="619D3756" w:rsidR="00E7700C" w:rsidRPr="00E7700C" w:rsidRDefault="00E7700C" w:rsidP="00E7700C">
      <w:pPr>
        <w:numPr>
          <w:ilvl w:val="0"/>
          <w:numId w:val="5"/>
        </w:numPr>
        <w:spacing w:after="160" w:line="259" w:lineRule="auto"/>
      </w:pPr>
      <w:r w:rsidRPr="00E7700C">
        <w:t>Participants are taught how to approach</w:t>
      </w:r>
      <w:r>
        <w:t xml:space="preserve"> horses &amp; ponies</w:t>
      </w:r>
      <w:r w:rsidRPr="00E7700C">
        <w:t xml:space="preserve"> safely</w:t>
      </w:r>
      <w:r>
        <w:t>.</w:t>
      </w:r>
    </w:p>
    <w:p w14:paraId="77A33D90" w14:textId="654A22F2" w:rsidR="00E7700C" w:rsidRPr="00E7700C" w:rsidRDefault="00E7700C" w:rsidP="00E7700C">
      <w:pPr>
        <w:numPr>
          <w:ilvl w:val="0"/>
          <w:numId w:val="5"/>
        </w:numPr>
        <w:spacing w:after="160" w:line="259" w:lineRule="auto"/>
      </w:pPr>
      <w:r>
        <w:t>Horses &amp; ponies</w:t>
      </w:r>
      <w:r w:rsidRPr="00E7700C">
        <w:t xml:space="preserve"> must not be left unattended with participants.</w:t>
      </w:r>
    </w:p>
    <w:p w14:paraId="4C7DC78E" w14:textId="77777777" w:rsidR="00E7700C" w:rsidRPr="00E7700C" w:rsidRDefault="00E7700C" w:rsidP="00E7700C">
      <w:pPr>
        <w:numPr>
          <w:ilvl w:val="0"/>
          <w:numId w:val="5"/>
        </w:numPr>
        <w:spacing w:after="160" w:line="259" w:lineRule="auto"/>
      </w:pPr>
      <w:r w:rsidRPr="00E7700C">
        <w:t>A qualified instructor or experienced handler must be present whenever participants are interacting with equines.</w:t>
      </w:r>
    </w:p>
    <w:p w14:paraId="105D7160" w14:textId="77777777" w:rsidR="00E7700C" w:rsidRPr="00E7700C" w:rsidRDefault="00E7700C" w:rsidP="00E7700C">
      <w:pPr>
        <w:pStyle w:val="Heading2"/>
        <w:jc w:val="left"/>
      </w:pPr>
      <w:r w:rsidRPr="00E7700C">
        <w:t>Behaviour Around Horses</w:t>
      </w:r>
    </w:p>
    <w:p w14:paraId="6BD31ABB" w14:textId="721C2866" w:rsidR="00E7700C" w:rsidRPr="00E7700C" w:rsidRDefault="00E7700C" w:rsidP="00E7700C">
      <w:pPr>
        <w:numPr>
          <w:ilvl w:val="0"/>
          <w:numId w:val="6"/>
        </w:numPr>
        <w:spacing w:after="160" w:line="259" w:lineRule="auto"/>
      </w:pPr>
      <w:r w:rsidRPr="00E7700C">
        <w:t>No running, shouting, or sudden movements near horses</w:t>
      </w:r>
      <w:r>
        <w:t xml:space="preserve"> &amp; ponies</w:t>
      </w:r>
      <w:r w:rsidRPr="00E7700C">
        <w:t>.</w:t>
      </w:r>
    </w:p>
    <w:p w14:paraId="1CB5743E" w14:textId="484A83B3" w:rsidR="00E7700C" w:rsidRPr="00E7700C" w:rsidRDefault="00E7700C" w:rsidP="00E7700C">
      <w:pPr>
        <w:numPr>
          <w:ilvl w:val="0"/>
          <w:numId w:val="6"/>
        </w:numPr>
        <w:spacing w:after="160" w:line="259" w:lineRule="auto"/>
      </w:pPr>
      <w:r w:rsidRPr="00E7700C">
        <w:t>Horses</w:t>
      </w:r>
      <w:r>
        <w:t xml:space="preserve"> &amp; ponies</w:t>
      </w:r>
      <w:r w:rsidRPr="00E7700C">
        <w:t xml:space="preserve"> are not to be fed by hand unless under clear instruction, to avoid biting or pushy behaviour.</w:t>
      </w:r>
    </w:p>
    <w:p w14:paraId="78392F2F" w14:textId="06CECE15" w:rsidR="00E7700C" w:rsidRPr="00E7700C" w:rsidRDefault="00E7700C" w:rsidP="00E7700C">
      <w:pPr>
        <w:numPr>
          <w:ilvl w:val="0"/>
          <w:numId w:val="6"/>
        </w:numPr>
        <w:spacing w:after="160" w:line="259" w:lineRule="auto"/>
      </w:pPr>
      <w:r w:rsidRPr="00E7700C">
        <w:t xml:space="preserve">Participants must </w:t>
      </w:r>
      <w:r w:rsidRPr="00E7700C">
        <w:t>always listen carefully to instructions</w:t>
      </w:r>
      <w:r w:rsidRPr="00E7700C">
        <w:t>.</w:t>
      </w:r>
    </w:p>
    <w:p w14:paraId="44D414E9" w14:textId="77777777" w:rsidR="00E7700C" w:rsidRPr="00E7700C" w:rsidRDefault="00E7700C" w:rsidP="00E7700C">
      <w:pPr>
        <w:pStyle w:val="Heading2"/>
        <w:jc w:val="left"/>
      </w:pPr>
      <w:r w:rsidRPr="00E7700C">
        <w:t>Environment</w:t>
      </w:r>
    </w:p>
    <w:p w14:paraId="17330BC9" w14:textId="77777777" w:rsidR="00E7700C" w:rsidRPr="00E7700C" w:rsidRDefault="00E7700C" w:rsidP="00E7700C">
      <w:pPr>
        <w:numPr>
          <w:ilvl w:val="0"/>
          <w:numId w:val="7"/>
        </w:numPr>
        <w:spacing w:after="160" w:line="259" w:lineRule="auto"/>
      </w:pPr>
      <w:r w:rsidRPr="00E7700C">
        <w:t>Handling areas such as fields, gates, and yards must be kept free from clutter and hazards.</w:t>
      </w:r>
    </w:p>
    <w:p w14:paraId="1C57C908" w14:textId="62B3B9B7" w:rsidR="00E7700C" w:rsidRPr="00E7700C" w:rsidRDefault="00E7700C" w:rsidP="00E7700C">
      <w:pPr>
        <w:numPr>
          <w:ilvl w:val="0"/>
          <w:numId w:val="7"/>
        </w:numPr>
        <w:spacing w:after="160" w:line="259" w:lineRule="auto"/>
      </w:pPr>
      <w:r w:rsidRPr="00E7700C">
        <w:t>Equipment must be stored safely so it does not obstruct pathways or spook horses</w:t>
      </w:r>
      <w:r>
        <w:t xml:space="preserve"> &amp; ponies</w:t>
      </w:r>
      <w:r w:rsidRPr="00E7700C">
        <w:t>.</w:t>
      </w:r>
    </w:p>
    <w:p w14:paraId="6EC7F56B" w14:textId="77777777" w:rsidR="00E7700C" w:rsidRPr="00E7700C" w:rsidRDefault="00E7700C" w:rsidP="00E7700C">
      <w:pPr>
        <w:pStyle w:val="Heading2"/>
        <w:jc w:val="left"/>
      </w:pPr>
      <w:r w:rsidRPr="00E7700C">
        <w:lastRenderedPageBreak/>
        <w:t>Protective Equipment</w:t>
      </w:r>
    </w:p>
    <w:p w14:paraId="081F0EF3" w14:textId="46011EAC" w:rsidR="00E7700C" w:rsidRPr="00E7700C" w:rsidRDefault="00E7700C" w:rsidP="00E7700C">
      <w:pPr>
        <w:numPr>
          <w:ilvl w:val="0"/>
          <w:numId w:val="8"/>
        </w:numPr>
        <w:spacing w:after="160" w:line="259" w:lineRule="auto"/>
      </w:pPr>
      <w:r w:rsidRPr="00E7700C">
        <w:t>Suitable footwear (no sandals or open-toed shoes) must always be worn around horses</w:t>
      </w:r>
      <w:r>
        <w:t>&amp; ponies</w:t>
      </w:r>
      <w:r w:rsidRPr="00E7700C">
        <w:t>.</w:t>
      </w:r>
    </w:p>
    <w:p w14:paraId="2A8D242B" w14:textId="77777777" w:rsidR="00E7700C" w:rsidRPr="00E7700C" w:rsidRDefault="00E7700C" w:rsidP="00E7700C">
      <w:pPr>
        <w:numPr>
          <w:ilvl w:val="0"/>
          <w:numId w:val="8"/>
        </w:numPr>
        <w:spacing w:after="160" w:line="259" w:lineRule="auto"/>
      </w:pPr>
      <w:r w:rsidRPr="00E7700C">
        <w:t>Helmets are mandatory for all riding activities.</w:t>
      </w:r>
    </w:p>
    <w:p w14:paraId="03B15FB0" w14:textId="77777777" w:rsidR="00E7700C" w:rsidRPr="00E7700C" w:rsidRDefault="00E7700C" w:rsidP="00E7700C">
      <w:pPr>
        <w:numPr>
          <w:ilvl w:val="0"/>
          <w:numId w:val="8"/>
        </w:numPr>
        <w:spacing w:after="160" w:line="259" w:lineRule="auto"/>
      </w:pPr>
      <w:r w:rsidRPr="00E7700C">
        <w:t>For leading: parents/guardians will be asked to state the participant’s level of equine experience in the parental questionnaire. This will guide whether helmets are required.</w:t>
      </w:r>
    </w:p>
    <w:p w14:paraId="46B0A327" w14:textId="77777777" w:rsidR="00E7700C" w:rsidRPr="00E7700C" w:rsidRDefault="00E7700C" w:rsidP="00E7700C">
      <w:pPr>
        <w:numPr>
          <w:ilvl w:val="0"/>
          <w:numId w:val="8"/>
        </w:numPr>
        <w:spacing w:after="160" w:line="259" w:lineRule="auto"/>
      </w:pPr>
      <w:r w:rsidRPr="00E7700C">
        <w:t>As participants build confidence and skills and move up the Wild Mane levels, requirements will be reviewed and discussed with parents.</w:t>
      </w:r>
    </w:p>
    <w:p w14:paraId="016FDC33" w14:textId="11DDD65E" w:rsidR="00E7700C" w:rsidRPr="00E7700C" w:rsidRDefault="00E7700C" w:rsidP="00E7700C">
      <w:pPr>
        <w:numPr>
          <w:ilvl w:val="0"/>
          <w:numId w:val="8"/>
        </w:numPr>
        <w:spacing w:after="160" w:line="259" w:lineRule="auto"/>
      </w:pPr>
      <w:r w:rsidRPr="00E7700C">
        <w:t xml:space="preserve">Adults and experienced handlers </w:t>
      </w:r>
      <w:r w:rsidR="00FB0416">
        <w:t>do</w:t>
      </w:r>
      <w:r w:rsidRPr="00E7700C">
        <w:t xml:space="preserve"> not need helmets for leading if confident and under supervision, in line with BHS, RDA, ABRS and British Equestrian guidance.</w:t>
      </w:r>
    </w:p>
    <w:p w14:paraId="3B5F3984" w14:textId="77777777" w:rsidR="00E7700C" w:rsidRPr="00E7700C" w:rsidRDefault="00E7700C" w:rsidP="00E7700C">
      <w:pPr>
        <w:numPr>
          <w:ilvl w:val="0"/>
          <w:numId w:val="8"/>
        </w:numPr>
        <w:spacing w:after="160" w:line="259" w:lineRule="auto"/>
      </w:pPr>
      <w:r w:rsidRPr="00E7700C">
        <w:t>Wild Mane reserves the right to require any participant to wear a helmet or protective gear at any time, regardless of declared experience or level.</w:t>
      </w:r>
    </w:p>
    <w:p w14:paraId="4F2E3E24" w14:textId="77777777" w:rsidR="00E7700C" w:rsidRPr="00E7700C" w:rsidRDefault="00E7700C" w:rsidP="00E7700C">
      <w:pPr>
        <w:numPr>
          <w:ilvl w:val="0"/>
          <w:numId w:val="8"/>
        </w:numPr>
        <w:spacing w:after="160" w:line="259" w:lineRule="auto"/>
      </w:pPr>
      <w:r w:rsidRPr="00E7700C">
        <w:t>These expectations will be explained in the Pre-Activity Waiver, which must be signed before participation.</w:t>
      </w:r>
    </w:p>
    <w:p w14:paraId="3C12D16E" w14:textId="77777777" w:rsidR="00E7700C" w:rsidRPr="00E7700C" w:rsidRDefault="00E7700C" w:rsidP="00E7700C">
      <w:pPr>
        <w:pStyle w:val="Heading2"/>
        <w:jc w:val="left"/>
      </w:pPr>
      <w:r w:rsidRPr="00E7700C">
        <w:t>Safety with Fire and Horses</w:t>
      </w:r>
    </w:p>
    <w:p w14:paraId="38F94772" w14:textId="0349ABB2" w:rsidR="00E7700C" w:rsidRPr="00E7700C" w:rsidRDefault="00E7700C" w:rsidP="00E7700C">
      <w:pPr>
        <w:numPr>
          <w:ilvl w:val="0"/>
          <w:numId w:val="9"/>
        </w:numPr>
        <w:spacing w:after="160" w:line="259" w:lineRule="auto"/>
      </w:pPr>
      <w:r w:rsidRPr="00E7700C">
        <w:t>Fires are only lit in designated areas, well away from horses</w:t>
      </w:r>
      <w:r w:rsidR="00FB0416">
        <w:t xml:space="preserve"> &amp; ponies</w:t>
      </w:r>
      <w:r w:rsidRPr="00E7700C">
        <w:t>.</w:t>
      </w:r>
    </w:p>
    <w:p w14:paraId="4E36BC20" w14:textId="43D718F0" w:rsidR="00E7700C" w:rsidRPr="00E7700C" w:rsidRDefault="00E7700C" w:rsidP="00E7700C">
      <w:pPr>
        <w:numPr>
          <w:ilvl w:val="0"/>
          <w:numId w:val="9"/>
        </w:numPr>
        <w:spacing w:after="160" w:line="259" w:lineRule="auto"/>
      </w:pPr>
      <w:r w:rsidRPr="00E7700C">
        <w:t xml:space="preserve">Horses </w:t>
      </w:r>
      <w:r w:rsidR="00FB0416">
        <w:t xml:space="preserve">&amp; ponies </w:t>
      </w:r>
      <w:r w:rsidRPr="00E7700C">
        <w:t>must be securely contained before fire-based activities begin.</w:t>
      </w:r>
    </w:p>
    <w:p w14:paraId="24DBFE0E" w14:textId="10001050" w:rsidR="00E7700C" w:rsidRPr="00E7700C" w:rsidRDefault="00E7700C" w:rsidP="00E7700C">
      <w:pPr>
        <w:numPr>
          <w:ilvl w:val="0"/>
          <w:numId w:val="9"/>
        </w:numPr>
        <w:spacing w:after="160" w:line="259" w:lineRule="auto"/>
      </w:pPr>
      <w:r w:rsidRPr="00E7700C">
        <w:t>Loud noises, and smoke must be monitored, and horses</w:t>
      </w:r>
      <w:r w:rsidR="00FB0416">
        <w:t xml:space="preserve"> &amp; ponies</w:t>
      </w:r>
      <w:r w:rsidRPr="00E7700C">
        <w:t xml:space="preserve"> moved if they show signs of distress.</w:t>
      </w:r>
    </w:p>
    <w:p w14:paraId="154AD260" w14:textId="77777777" w:rsidR="00E7700C" w:rsidRDefault="00E7700C" w:rsidP="00E7700C">
      <w:pPr>
        <w:pStyle w:val="Heading1"/>
      </w:pPr>
    </w:p>
    <w:p w14:paraId="1BF86EA1" w14:textId="77777777" w:rsidR="00E7700C" w:rsidRDefault="00E7700C" w:rsidP="00E7700C"/>
    <w:p w14:paraId="293E3DFF" w14:textId="77777777" w:rsidR="00FB0416" w:rsidRPr="00E7700C" w:rsidRDefault="00FB0416" w:rsidP="00E7700C"/>
    <w:p w14:paraId="26AE1E2D" w14:textId="36EBF60B" w:rsidR="00E7700C" w:rsidRPr="00E7700C" w:rsidRDefault="00E7700C" w:rsidP="00E7700C">
      <w:pPr>
        <w:pStyle w:val="Heading1"/>
      </w:pPr>
      <w:r w:rsidRPr="00E7700C">
        <w:lastRenderedPageBreak/>
        <w:t>Special Needs and Disabilities</w:t>
      </w:r>
    </w:p>
    <w:p w14:paraId="00C87BF1" w14:textId="66EA7F6F" w:rsidR="00E7700C" w:rsidRPr="00E7700C" w:rsidRDefault="00E7700C" w:rsidP="00E7700C">
      <w:pPr>
        <w:numPr>
          <w:ilvl w:val="0"/>
          <w:numId w:val="10"/>
        </w:numPr>
        <w:spacing w:after="160" w:line="259" w:lineRule="auto"/>
      </w:pPr>
      <w:r w:rsidRPr="00E7700C">
        <w:t>Wild Mane recognises that many participants may have special needs or disabilities</w:t>
      </w:r>
      <w:r>
        <w:t>.</w:t>
      </w:r>
    </w:p>
    <w:p w14:paraId="26478CFE" w14:textId="77777777" w:rsidR="00E7700C" w:rsidRPr="00E7700C" w:rsidRDefault="00E7700C" w:rsidP="00E7700C">
      <w:pPr>
        <w:numPr>
          <w:ilvl w:val="0"/>
          <w:numId w:val="10"/>
        </w:numPr>
        <w:spacing w:after="160" w:line="259" w:lineRule="auto"/>
      </w:pPr>
      <w:r w:rsidRPr="00E7700C">
        <w:t>Safety instructions will be adapted to meet each participant’s needs, ensuring accessibility and understanding (for example, using visual aids, step-by-step demonstrations, or additional staff support).</w:t>
      </w:r>
    </w:p>
    <w:p w14:paraId="21F8A7D8" w14:textId="77777777" w:rsidR="00E7700C" w:rsidRPr="00E7700C" w:rsidRDefault="00E7700C" w:rsidP="00E7700C">
      <w:pPr>
        <w:numPr>
          <w:ilvl w:val="0"/>
          <w:numId w:val="10"/>
        </w:numPr>
        <w:spacing w:after="160" w:line="259" w:lineRule="auto"/>
      </w:pPr>
      <w:r w:rsidRPr="00E7700C">
        <w:t>Extra time and reassurance will be given where needed, and activities may be adjusted to keep participants safe without excluding them.</w:t>
      </w:r>
    </w:p>
    <w:p w14:paraId="5B4BD7F4" w14:textId="77777777" w:rsidR="00E7700C" w:rsidRPr="00E7700C" w:rsidRDefault="00E7700C" w:rsidP="00E7700C">
      <w:pPr>
        <w:numPr>
          <w:ilvl w:val="0"/>
          <w:numId w:val="10"/>
        </w:numPr>
        <w:spacing w:after="160" w:line="259" w:lineRule="auto"/>
      </w:pPr>
      <w:r w:rsidRPr="00E7700C">
        <w:t>Parents/guardians will be asked to share relevant information in advance so staff can plan appropriate safety measures.</w:t>
      </w:r>
    </w:p>
    <w:p w14:paraId="07A8A2F8" w14:textId="22B1889C" w:rsidR="00E7700C" w:rsidRPr="00E7700C" w:rsidRDefault="00E7700C" w:rsidP="00E7700C">
      <w:pPr>
        <w:pStyle w:val="Heading1"/>
      </w:pPr>
      <w:r w:rsidRPr="00E7700C">
        <w:t>Safe Handling Guide</w:t>
      </w:r>
    </w:p>
    <w:p w14:paraId="6B80AE80" w14:textId="4CEEA09B" w:rsidR="00E7700C" w:rsidRPr="00E7700C" w:rsidRDefault="00E7700C" w:rsidP="00E7700C">
      <w:pPr>
        <w:numPr>
          <w:ilvl w:val="0"/>
          <w:numId w:val="11"/>
        </w:numPr>
        <w:spacing w:after="160" w:line="259" w:lineRule="auto"/>
      </w:pPr>
      <w:r w:rsidRPr="00E7700C">
        <w:t>A separate Safe Handling Guide will be provided for staff and volunteers, outlining in detail how to safely catch, lead, groom, and work around horses</w:t>
      </w:r>
      <w:r w:rsidR="00FB0416">
        <w:t>&amp; ponies</w:t>
      </w:r>
      <w:r w:rsidRPr="00E7700C">
        <w:t>.</w:t>
      </w:r>
    </w:p>
    <w:p w14:paraId="42B35D5C" w14:textId="77777777" w:rsidR="00E7700C" w:rsidRPr="00E7700C" w:rsidRDefault="00E7700C" w:rsidP="00E7700C">
      <w:pPr>
        <w:numPr>
          <w:ilvl w:val="0"/>
          <w:numId w:val="11"/>
        </w:numPr>
        <w:spacing w:after="160" w:line="259" w:lineRule="auto"/>
      </w:pPr>
      <w:r w:rsidRPr="00E7700C">
        <w:t>This guide may also be shared with participants who wish to deepen their knowledge and confidence.</w:t>
      </w:r>
    </w:p>
    <w:p w14:paraId="76116BCF" w14:textId="77777777" w:rsidR="00E7700C" w:rsidRPr="00E7700C" w:rsidRDefault="00E7700C" w:rsidP="00E7700C">
      <w:pPr>
        <w:numPr>
          <w:ilvl w:val="0"/>
          <w:numId w:val="11"/>
        </w:numPr>
        <w:spacing w:after="160" w:line="259" w:lineRule="auto"/>
      </w:pPr>
      <w:r w:rsidRPr="00E7700C">
        <w:t>The guide follows RDA, ABRS, BHS, and British Equestrian best practice and will be updated as needed.</w:t>
      </w:r>
    </w:p>
    <w:p w14:paraId="1561D8CA" w14:textId="0578EEF8" w:rsidR="00E7700C" w:rsidRPr="00E7700C" w:rsidRDefault="00E7700C" w:rsidP="00E7700C">
      <w:pPr>
        <w:pStyle w:val="Heading1"/>
      </w:pPr>
      <w:r w:rsidRPr="00E7700C">
        <w:t>Emergency Procedures</w:t>
      </w:r>
    </w:p>
    <w:p w14:paraId="65C68922" w14:textId="6C1D3753" w:rsidR="00E7700C" w:rsidRPr="00E7700C" w:rsidRDefault="00E7700C" w:rsidP="00E7700C">
      <w:pPr>
        <w:numPr>
          <w:ilvl w:val="0"/>
          <w:numId w:val="12"/>
        </w:numPr>
        <w:spacing w:after="160" w:line="259" w:lineRule="auto"/>
      </w:pPr>
      <w:r w:rsidRPr="00E7700C">
        <w:t>In the event of an accident involving a horse</w:t>
      </w:r>
      <w:r w:rsidR="00FB0416">
        <w:t>, pony</w:t>
      </w:r>
      <w:r w:rsidRPr="00E7700C">
        <w:t xml:space="preserve"> or participant, first aid will be given and veterinary/medical help sought immediately.</w:t>
      </w:r>
    </w:p>
    <w:p w14:paraId="0C87CFB2" w14:textId="77777777" w:rsidR="00E7700C" w:rsidRPr="00E7700C" w:rsidRDefault="00E7700C" w:rsidP="00E7700C">
      <w:pPr>
        <w:numPr>
          <w:ilvl w:val="0"/>
          <w:numId w:val="12"/>
        </w:numPr>
        <w:spacing w:after="160" w:line="259" w:lineRule="auto"/>
      </w:pPr>
      <w:r w:rsidRPr="00E7700C">
        <w:t>Emergency contact numbers for the vet and medical services will be displayed on site.</w:t>
      </w:r>
    </w:p>
    <w:p w14:paraId="51379A2F" w14:textId="77777777" w:rsidR="00E7700C" w:rsidRPr="00E7700C" w:rsidRDefault="00E7700C" w:rsidP="00E7700C">
      <w:pPr>
        <w:numPr>
          <w:ilvl w:val="0"/>
          <w:numId w:val="12"/>
        </w:numPr>
        <w:spacing w:after="160" w:line="259" w:lineRule="auto"/>
      </w:pPr>
      <w:r w:rsidRPr="00E7700C">
        <w:t>Any incident will be recorded in the Accident &amp; Incident Log.</w:t>
      </w:r>
    </w:p>
    <w:p w14:paraId="5D22D198" w14:textId="10D3EC04" w:rsidR="00E7700C" w:rsidRPr="00E7700C" w:rsidRDefault="00E7700C" w:rsidP="00E7700C">
      <w:pPr>
        <w:pStyle w:val="Heading1"/>
      </w:pPr>
      <w:r w:rsidRPr="00E7700C">
        <w:lastRenderedPageBreak/>
        <w:t>Monitoring and Review</w:t>
      </w:r>
    </w:p>
    <w:p w14:paraId="1BCF89DD" w14:textId="77777777" w:rsidR="00E7700C" w:rsidRPr="00E7700C" w:rsidRDefault="00E7700C" w:rsidP="00E7700C">
      <w:pPr>
        <w:spacing w:after="160" w:line="259" w:lineRule="auto"/>
      </w:pPr>
      <w:r w:rsidRPr="00E7700C">
        <w:t>This policy will be monitored on an ongoing basis and formally reviewed annually, or sooner if new guidance arises or an incident highlights the need for change.</w:t>
      </w:r>
    </w:p>
    <w:p w14:paraId="29B94F71" w14:textId="77777777" w:rsidR="00E7700C" w:rsidRDefault="00E7700C" w:rsidP="00E7700C">
      <w:pPr>
        <w:spacing w:after="160" w:line="259" w:lineRule="auto"/>
        <w:rPr>
          <w:b/>
          <w:bCs/>
        </w:rPr>
      </w:pPr>
    </w:p>
    <w:p w14:paraId="03E8AE5E" w14:textId="2D1214EB" w:rsidR="00E7700C" w:rsidRPr="00E7700C" w:rsidRDefault="00E7700C" w:rsidP="00E7700C">
      <w:pPr>
        <w:spacing w:after="160" w:line="259" w:lineRule="auto"/>
      </w:pPr>
      <w:r w:rsidRPr="00E7700C">
        <w:rPr>
          <w:b/>
          <w:bCs/>
        </w:rPr>
        <w:t>End of Policy</w:t>
      </w:r>
      <w:r w:rsidRPr="00E7700C">
        <w:br/>
        <w:t>Last Reviewed: 06/09/2025</w:t>
      </w:r>
    </w:p>
    <w:p w14:paraId="5C35384D" w14:textId="77777777" w:rsidR="00A770BC" w:rsidRDefault="00A770BC"/>
    <w:sectPr w:rsidR="00A770BC" w:rsidSect="00E7700C">
      <w:pgSz w:w="11900" w:h="16840"/>
      <w:pgMar w:top="1134" w:right="720" w:bottom="720" w:left="720" w:header="284"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ading">
    <w:altName w:val="Cambria"/>
    <w:panose1 w:val="00000000000000000000"/>
    <w:charset w:val="00"/>
    <w:family w:val="roman"/>
    <w:notTrueType/>
    <w:pitch w:val="default"/>
  </w:font>
  <w:font w:name="Sans Serif Collection">
    <w:panose1 w:val="020B0502040504020204"/>
    <w:charset w:val="00"/>
    <w:family w:val="swiss"/>
    <w:pitch w:val="variable"/>
    <w:sig w:usb0="E057A3FF" w:usb1="4200605F" w:usb2="29100029" w:usb3="00000000" w:csb0="000001DF" w:csb1="00000000"/>
  </w:font>
  <w:font w:name="Playfair Display">
    <w:panose1 w:val="00000500000000000000"/>
    <w:charset w:val="00"/>
    <w:family w:val="auto"/>
    <w:pitch w:val="variable"/>
    <w:sig w:usb0="20000207" w:usb1="00000000"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E220C0"/>
    <w:multiLevelType w:val="multilevel"/>
    <w:tmpl w:val="20FEF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C757D3"/>
    <w:multiLevelType w:val="multilevel"/>
    <w:tmpl w:val="DF8E0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940B71"/>
    <w:multiLevelType w:val="multilevel"/>
    <w:tmpl w:val="46C0B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7F21FB"/>
    <w:multiLevelType w:val="multilevel"/>
    <w:tmpl w:val="B950A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9D5F1A"/>
    <w:multiLevelType w:val="multilevel"/>
    <w:tmpl w:val="662AB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4C282C"/>
    <w:multiLevelType w:val="multilevel"/>
    <w:tmpl w:val="9578B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7615C6"/>
    <w:multiLevelType w:val="multilevel"/>
    <w:tmpl w:val="F2902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4A11620"/>
    <w:multiLevelType w:val="multilevel"/>
    <w:tmpl w:val="E18AF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C8D1F10"/>
    <w:multiLevelType w:val="multilevel"/>
    <w:tmpl w:val="A9409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D9D5C14"/>
    <w:multiLevelType w:val="multilevel"/>
    <w:tmpl w:val="6C628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9946AF3"/>
    <w:multiLevelType w:val="multilevel"/>
    <w:tmpl w:val="872E7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BB05D96"/>
    <w:multiLevelType w:val="multilevel"/>
    <w:tmpl w:val="0CD80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8441876">
    <w:abstractNumId w:val="6"/>
  </w:num>
  <w:num w:numId="2" w16cid:durableId="1976988260">
    <w:abstractNumId w:val="10"/>
  </w:num>
  <w:num w:numId="3" w16cid:durableId="1829398609">
    <w:abstractNumId w:val="5"/>
  </w:num>
  <w:num w:numId="4" w16cid:durableId="599071019">
    <w:abstractNumId w:val="7"/>
  </w:num>
  <w:num w:numId="5" w16cid:durableId="747307473">
    <w:abstractNumId w:val="4"/>
  </w:num>
  <w:num w:numId="6" w16cid:durableId="1360550782">
    <w:abstractNumId w:val="9"/>
  </w:num>
  <w:num w:numId="7" w16cid:durableId="982464782">
    <w:abstractNumId w:val="2"/>
  </w:num>
  <w:num w:numId="8" w16cid:durableId="533346828">
    <w:abstractNumId w:val="11"/>
  </w:num>
  <w:num w:numId="9" w16cid:durableId="1073429458">
    <w:abstractNumId w:val="1"/>
  </w:num>
  <w:num w:numId="10" w16cid:durableId="1054157574">
    <w:abstractNumId w:val="0"/>
  </w:num>
  <w:num w:numId="11" w16cid:durableId="1772162387">
    <w:abstractNumId w:val="3"/>
  </w:num>
  <w:num w:numId="12" w16cid:durableId="14728664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20"/>
  <w:drawingGridHorizontalSpacing w:val="11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00C"/>
    <w:rsid w:val="00025254"/>
    <w:rsid w:val="0007168C"/>
    <w:rsid w:val="00464011"/>
    <w:rsid w:val="005A7197"/>
    <w:rsid w:val="006E4D6D"/>
    <w:rsid w:val="00A770BC"/>
    <w:rsid w:val="00E7700C"/>
    <w:rsid w:val="00FB04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A605D"/>
  <w15:chartTrackingRefBased/>
  <w15:docId w15:val="{020EA353-293C-4183-8D0B-0BF06518F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GB"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700C"/>
    <w:pPr>
      <w:spacing w:after="40" w:line="240" w:lineRule="auto"/>
    </w:pPr>
    <w:rPr>
      <w:rFonts w:ascii="Sans Serif Collection" w:hAnsi="Sans Serif Collection"/>
      <w:color w:val="000000" w:themeColor="text1"/>
    </w:rPr>
  </w:style>
  <w:style w:type="paragraph" w:styleId="Heading1">
    <w:name w:val="heading 1"/>
    <w:basedOn w:val="Normal"/>
    <w:next w:val="Normal"/>
    <w:link w:val="Heading1Char"/>
    <w:uiPriority w:val="9"/>
    <w:qFormat/>
    <w:rsid w:val="00E7700C"/>
    <w:pPr>
      <w:keepNext/>
      <w:keepLines/>
      <w:spacing w:before="320" w:after="80"/>
      <w:outlineLvl w:val="0"/>
    </w:pPr>
    <w:rPr>
      <w:rFonts w:asciiTheme="majorHAnsi" w:eastAsiaTheme="majorEastAsia" w:hAnsiTheme="majorHAnsi" w:cstheme="majorBidi"/>
      <w:color w:val="AABDA5" w:themeColor="accent3"/>
      <w:sz w:val="40"/>
      <w:szCs w:val="40"/>
    </w:rPr>
  </w:style>
  <w:style w:type="paragraph" w:styleId="Heading2">
    <w:name w:val="heading 2"/>
    <w:basedOn w:val="Normal"/>
    <w:next w:val="Normal"/>
    <w:link w:val="Heading2Char"/>
    <w:uiPriority w:val="9"/>
    <w:unhideWhenUsed/>
    <w:qFormat/>
    <w:rsid w:val="00E7700C"/>
    <w:pPr>
      <w:keepNext/>
      <w:keepLines/>
      <w:spacing w:before="160"/>
      <w:jc w:val="center"/>
      <w:outlineLvl w:val="1"/>
    </w:pPr>
    <w:rPr>
      <w:rFonts w:asciiTheme="majorHAnsi" w:eastAsiaTheme="majorEastAsia" w:hAnsiTheme="majorHAnsi" w:cstheme="majorBidi"/>
      <w:color w:val="E2B19E" w:themeColor="accent5" w:themeTint="99"/>
      <w:sz w:val="32"/>
      <w:szCs w:val="32"/>
    </w:rPr>
  </w:style>
  <w:style w:type="paragraph" w:styleId="Heading3">
    <w:name w:val="heading 3"/>
    <w:basedOn w:val="Normal"/>
    <w:next w:val="Normal"/>
    <w:link w:val="Heading3Char"/>
    <w:uiPriority w:val="9"/>
    <w:semiHidden/>
    <w:unhideWhenUsed/>
    <w:qFormat/>
    <w:rsid w:val="00E7700C"/>
    <w:pPr>
      <w:keepNext/>
      <w:keepLines/>
      <w:spacing w:before="160" w:after="0"/>
      <w:outlineLvl w:val="2"/>
    </w:pPr>
    <w:rPr>
      <w:rFonts w:asciiTheme="majorHAnsi" w:eastAsiaTheme="majorEastAsia" w:hAnsiTheme="majorHAnsi" w:cstheme="majorBidi"/>
      <w:color w:val="C8A153" w:themeColor="accent2"/>
      <w:sz w:val="32"/>
      <w:szCs w:val="32"/>
    </w:rPr>
  </w:style>
  <w:style w:type="paragraph" w:styleId="Heading4">
    <w:name w:val="heading 4"/>
    <w:basedOn w:val="Normal"/>
    <w:next w:val="Normal"/>
    <w:link w:val="Heading4Char"/>
    <w:uiPriority w:val="9"/>
    <w:semiHidden/>
    <w:unhideWhenUsed/>
    <w:qFormat/>
    <w:rsid w:val="00E7700C"/>
    <w:pPr>
      <w:keepNext/>
      <w:keepLines/>
      <w:spacing w:before="80" w:after="0"/>
      <w:outlineLvl w:val="3"/>
    </w:pPr>
    <w:rPr>
      <w:rFonts w:asciiTheme="majorHAnsi" w:eastAsiaTheme="majorEastAsia" w:hAnsiTheme="majorHAnsi" w:cstheme="majorBidi"/>
      <w:i/>
      <w:iCs/>
      <w:color w:val="9AA8AD" w:themeColor="background2"/>
      <w:sz w:val="30"/>
      <w:szCs w:val="30"/>
    </w:rPr>
  </w:style>
  <w:style w:type="paragraph" w:styleId="Heading5">
    <w:name w:val="heading 5"/>
    <w:basedOn w:val="Normal"/>
    <w:next w:val="Normal"/>
    <w:link w:val="Heading5Char"/>
    <w:uiPriority w:val="9"/>
    <w:semiHidden/>
    <w:unhideWhenUsed/>
    <w:qFormat/>
    <w:rsid w:val="00E7700C"/>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E7700C"/>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E7700C"/>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E7700C"/>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E7700C"/>
    <w:pPr>
      <w:keepNext/>
      <w:keepLines/>
      <w:spacing w:before="40" w:after="0"/>
      <w:outlineLvl w:val="8"/>
    </w:pPr>
    <w:rPr>
      <w:b/>
      <w:bCs/>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700C"/>
    <w:rPr>
      <w:rFonts w:asciiTheme="majorHAnsi" w:eastAsiaTheme="majorEastAsia" w:hAnsiTheme="majorHAnsi" w:cstheme="majorBidi"/>
      <w:color w:val="AABDA5" w:themeColor="accent3"/>
      <w:sz w:val="40"/>
      <w:szCs w:val="40"/>
    </w:rPr>
  </w:style>
  <w:style w:type="character" w:customStyle="1" w:styleId="Heading2Char">
    <w:name w:val="Heading 2 Char"/>
    <w:basedOn w:val="DefaultParagraphFont"/>
    <w:link w:val="Heading2"/>
    <w:uiPriority w:val="9"/>
    <w:rsid w:val="00E7700C"/>
    <w:rPr>
      <w:rFonts w:asciiTheme="majorHAnsi" w:eastAsiaTheme="majorEastAsia" w:hAnsiTheme="majorHAnsi" w:cstheme="majorBidi"/>
      <w:color w:val="E2B19E" w:themeColor="accent5" w:themeTint="99"/>
      <w:sz w:val="32"/>
      <w:szCs w:val="32"/>
    </w:rPr>
  </w:style>
  <w:style w:type="character" w:customStyle="1" w:styleId="Heading3Char">
    <w:name w:val="Heading 3 Char"/>
    <w:basedOn w:val="DefaultParagraphFont"/>
    <w:link w:val="Heading3"/>
    <w:uiPriority w:val="9"/>
    <w:semiHidden/>
    <w:rsid w:val="00E7700C"/>
    <w:rPr>
      <w:rFonts w:asciiTheme="majorHAnsi" w:eastAsiaTheme="majorEastAsia" w:hAnsiTheme="majorHAnsi" w:cstheme="majorBidi"/>
      <w:color w:val="C8A153" w:themeColor="accent2"/>
      <w:sz w:val="32"/>
      <w:szCs w:val="32"/>
    </w:rPr>
  </w:style>
  <w:style w:type="character" w:customStyle="1" w:styleId="Heading4Char">
    <w:name w:val="Heading 4 Char"/>
    <w:basedOn w:val="DefaultParagraphFont"/>
    <w:link w:val="Heading4"/>
    <w:uiPriority w:val="9"/>
    <w:semiHidden/>
    <w:rsid w:val="00E7700C"/>
    <w:rPr>
      <w:rFonts w:asciiTheme="majorHAnsi" w:eastAsiaTheme="majorEastAsia" w:hAnsiTheme="majorHAnsi" w:cstheme="majorBidi"/>
      <w:i/>
      <w:iCs/>
      <w:color w:val="9AA8AD" w:themeColor="background2"/>
      <w:sz w:val="30"/>
      <w:szCs w:val="30"/>
    </w:rPr>
  </w:style>
  <w:style w:type="character" w:customStyle="1" w:styleId="Heading5Char">
    <w:name w:val="Heading 5 Char"/>
    <w:basedOn w:val="DefaultParagraphFont"/>
    <w:link w:val="Heading5"/>
    <w:uiPriority w:val="9"/>
    <w:semiHidden/>
    <w:rsid w:val="00E7700C"/>
    <w:rPr>
      <w:rFonts w:asciiTheme="majorHAnsi" w:eastAsiaTheme="majorEastAsia" w:hAnsiTheme="majorHAnsi" w:cstheme="majorBidi"/>
      <w:color w:val="000000" w:themeColor="text1"/>
      <w:sz w:val="28"/>
      <w:szCs w:val="28"/>
    </w:rPr>
  </w:style>
  <w:style w:type="character" w:customStyle="1" w:styleId="Heading6Char">
    <w:name w:val="Heading 6 Char"/>
    <w:basedOn w:val="DefaultParagraphFont"/>
    <w:link w:val="Heading6"/>
    <w:uiPriority w:val="9"/>
    <w:semiHidden/>
    <w:rsid w:val="00E7700C"/>
    <w:rPr>
      <w:rFonts w:asciiTheme="majorHAnsi" w:eastAsiaTheme="majorEastAsia" w:hAnsiTheme="majorHAnsi" w:cstheme="majorBidi"/>
      <w:i/>
      <w:iCs/>
      <w:color w:val="000000" w:themeColor="text1"/>
      <w:sz w:val="26"/>
      <w:szCs w:val="26"/>
    </w:rPr>
  </w:style>
  <w:style w:type="character" w:customStyle="1" w:styleId="Heading7Char">
    <w:name w:val="Heading 7 Char"/>
    <w:basedOn w:val="DefaultParagraphFont"/>
    <w:link w:val="Heading7"/>
    <w:uiPriority w:val="9"/>
    <w:semiHidden/>
    <w:rsid w:val="00E7700C"/>
    <w:rPr>
      <w:rFonts w:asciiTheme="majorHAnsi" w:eastAsiaTheme="majorEastAsia" w:hAnsiTheme="majorHAnsi" w:cstheme="majorBidi"/>
      <w:color w:val="000000" w:themeColor="text1"/>
      <w:sz w:val="24"/>
      <w:szCs w:val="24"/>
    </w:rPr>
  </w:style>
  <w:style w:type="character" w:customStyle="1" w:styleId="Heading8Char">
    <w:name w:val="Heading 8 Char"/>
    <w:basedOn w:val="DefaultParagraphFont"/>
    <w:link w:val="Heading8"/>
    <w:uiPriority w:val="9"/>
    <w:semiHidden/>
    <w:rsid w:val="00E7700C"/>
    <w:rPr>
      <w:rFonts w:asciiTheme="majorHAnsi" w:eastAsiaTheme="majorEastAsia" w:hAnsiTheme="majorHAnsi" w:cstheme="majorBidi"/>
      <w:i/>
      <w:iCs/>
      <w:color w:val="000000" w:themeColor="text1"/>
      <w:sz w:val="22"/>
      <w:szCs w:val="22"/>
    </w:rPr>
  </w:style>
  <w:style w:type="character" w:customStyle="1" w:styleId="Heading9Char">
    <w:name w:val="Heading 9 Char"/>
    <w:basedOn w:val="DefaultParagraphFont"/>
    <w:link w:val="Heading9"/>
    <w:uiPriority w:val="9"/>
    <w:semiHidden/>
    <w:rsid w:val="00E7700C"/>
    <w:rPr>
      <w:rFonts w:ascii="Sans Serif Collection" w:hAnsi="Sans Serif Collection"/>
      <w:b/>
      <w:bCs/>
      <w:i/>
      <w:iCs/>
      <w:color w:val="000000" w:themeColor="text1"/>
    </w:rPr>
  </w:style>
  <w:style w:type="paragraph" w:styleId="Title">
    <w:name w:val="Title"/>
    <w:basedOn w:val="Normal"/>
    <w:next w:val="Normal"/>
    <w:link w:val="TitleChar"/>
    <w:uiPriority w:val="10"/>
    <w:qFormat/>
    <w:rsid w:val="00E7700C"/>
    <w:pPr>
      <w:pBdr>
        <w:top w:val="single" w:sz="6" w:space="8" w:color="AABDA5" w:themeColor="accent3"/>
        <w:bottom w:val="single" w:sz="6" w:space="8" w:color="AABDA5" w:themeColor="accent3"/>
      </w:pBdr>
      <w:spacing w:after="400"/>
      <w:contextualSpacing/>
      <w:jc w:val="center"/>
    </w:pPr>
    <w:rPr>
      <w:rFonts w:asciiTheme="majorHAnsi" w:eastAsiaTheme="majorEastAsia" w:hAnsiTheme="majorHAnsi" w:cstheme="majorBidi"/>
      <w:caps/>
      <w:color w:val="80AFC2" w:themeColor="accent6" w:themeShade="BF"/>
      <w:spacing w:val="30"/>
      <w:sz w:val="72"/>
      <w:szCs w:val="72"/>
    </w:rPr>
  </w:style>
  <w:style w:type="character" w:customStyle="1" w:styleId="TitleChar">
    <w:name w:val="Title Char"/>
    <w:basedOn w:val="DefaultParagraphFont"/>
    <w:link w:val="Title"/>
    <w:uiPriority w:val="10"/>
    <w:rsid w:val="00E7700C"/>
    <w:rPr>
      <w:rFonts w:asciiTheme="majorHAnsi" w:eastAsiaTheme="majorEastAsia" w:hAnsiTheme="majorHAnsi" w:cstheme="majorBidi"/>
      <w:caps/>
      <w:color w:val="80AFC2" w:themeColor="accent6" w:themeShade="BF"/>
      <w:spacing w:val="30"/>
      <w:sz w:val="72"/>
      <w:szCs w:val="72"/>
    </w:rPr>
  </w:style>
  <w:style w:type="paragraph" w:styleId="Subtitle">
    <w:name w:val="Subtitle"/>
    <w:basedOn w:val="Normal"/>
    <w:next w:val="Normal"/>
    <w:link w:val="SubtitleChar"/>
    <w:uiPriority w:val="11"/>
    <w:qFormat/>
    <w:rsid w:val="00E7700C"/>
    <w:pPr>
      <w:numPr>
        <w:ilvl w:val="1"/>
      </w:numPr>
      <w:jc w:val="center"/>
    </w:pPr>
    <w:rPr>
      <w:color w:val="FAF6F0" w:themeColor="text2"/>
      <w:sz w:val="28"/>
      <w:szCs w:val="28"/>
    </w:rPr>
  </w:style>
  <w:style w:type="character" w:customStyle="1" w:styleId="SubtitleChar">
    <w:name w:val="Subtitle Char"/>
    <w:basedOn w:val="DefaultParagraphFont"/>
    <w:link w:val="Subtitle"/>
    <w:uiPriority w:val="11"/>
    <w:rsid w:val="00E7700C"/>
    <w:rPr>
      <w:rFonts w:ascii="Sans Serif Collection" w:hAnsi="Sans Serif Collection"/>
      <w:color w:val="FAF6F0" w:themeColor="text2"/>
      <w:sz w:val="28"/>
      <w:szCs w:val="28"/>
    </w:rPr>
  </w:style>
  <w:style w:type="paragraph" w:styleId="Quote">
    <w:name w:val="Quote"/>
    <w:basedOn w:val="Normal"/>
    <w:next w:val="Normal"/>
    <w:link w:val="QuoteChar"/>
    <w:uiPriority w:val="29"/>
    <w:qFormat/>
    <w:rsid w:val="00E7700C"/>
    <w:pPr>
      <w:spacing w:before="160"/>
      <w:ind w:left="720" w:right="720"/>
      <w:jc w:val="center"/>
    </w:pPr>
    <w:rPr>
      <w:i/>
      <w:iCs/>
      <w:color w:val="799771" w:themeColor="accent3" w:themeShade="BF"/>
      <w:sz w:val="24"/>
      <w:szCs w:val="24"/>
    </w:rPr>
  </w:style>
  <w:style w:type="character" w:customStyle="1" w:styleId="QuoteChar">
    <w:name w:val="Quote Char"/>
    <w:basedOn w:val="DefaultParagraphFont"/>
    <w:link w:val="Quote"/>
    <w:uiPriority w:val="29"/>
    <w:rsid w:val="00E7700C"/>
    <w:rPr>
      <w:rFonts w:ascii="Sans Serif Collection" w:hAnsi="Sans Serif Collection"/>
      <w:i/>
      <w:iCs/>
      <w:color w:val="799771" w:themeColor="accent3" w:themeShade="BF"/>
      <w:sz w:val="24"/>
      <w:szCs w:val="24"/>
    </w:rPr>
  </w:style>
  <w:style w:type="paragraph" w:styleId="ListParagraph">
    <w:name w:val="List Paragraph"/>
    <w:basedOn w:val="Normal"/>
    <w:uiPriority w:val="34"/>
    <w:qFormat/>
    <w:rsid w:val="00E7700C"/>
    <w:pPr>
      <w:ind w:left="720"/>
      <w:contextualSpacing/>
    </w:pPr>
  </w:style>
  <w:style w:type="character" w:styleId="IntenseEmphasis">
    <w:name w:val="Intense Emphasis"/>
    <w:basedOn w:val="DefaultParagraphFont"/>
    <w:uiPriority w:val="21"/>
    <w:qFormat/>
    <w:rsid w:val="00E7700C"/>
    <w:rPr>
      <w:b/>
      <w:bCs/>
      <w:i/>
      <w:iCs/>
      <w:color w:val="auto"/>
    </w:rPr>
  </w:style>
  <w:style w:type="paragraph" w:styleId="IntenseQuote">
    <w:name w:val="Intense Quote"/>
    <w:basedOn w:val="Normal"/>
    <w:next w:val="Normal"/>
    <w:link w:val="IntenseQuoteChar"/>
    <w:uiPriority w:val="30"/>
    <w:qFormat/>
    <w:rsid w:val="00E7700C"/>
    <w:pPr>
      <w:spacing w:before="160" w:line="276" w:lineRule="auto"/>
      <w:ind w:left="936" w:right="936"/>
      <w:jc w:val="center"/>
    </w:pPr>
    <w:rPr>
      <w:rFonts w:asciiTheme="majorHAnsi" w:eastAsiaTheme="majorEastAsia" w:hAnsiTheme="majorHAnsi" w:cstheme="majorBidi"/>
      <w:caps/>
      <w:color w:val="868686" w:themeColor="accent1" w:themeShade="BF"/>
      <w:sz w:val="28"/>
      <w:szCs w:val="28"/>
    </w:rPr>
  </w:style>
  <w:style w:type="character" w:customStyle="1" w:styleId="IntenseQuoteChar">
    <w:name w:val="Intense Quote Char"/>
    <w:basedOn w:val="DefaultParagraphFont"/>
    <w:link w:val="IntenseQuote"/>
    <w:uiPriority w:val="30"/>
    <w:rsid w:val="00E7700C"/>
    <w:rPr>
      <w:rFonts w:asciiTheme="majorHAnsi" w:eastAsiaTheme="majorEastAsia" w:hAnsiTheme="majorHAnsi" w:cstheme="majorBidi"/>
      <w:caps/>
      <w:color w:val="868686" w:themeColor="accent1" w:themeShade="BF"/>
      <w:sz w:val="28"/>
      <w:szCs w:val="28"/>
    </w:rPr>
  </w:style>
  <w:style w:type="character" w:styleId="IntenseReference">
    <w:name w:val="Intense Reference"/>
    <w:basedOn w:val="DefaultParagraphFont"/>
    <w:uiPriority w:val="32"/>
    <w:qFormat/>
    <w:rsid w:val="00E7700C"/>
    <w:rPr>
      <w:b/>
      <w:bCs/>
      <w:caps w:val="0"/>
      <w:smallCaps/>
      <w:color w:val="auto"/>
      <w:spacing w:val="0"/>
      <w:u w:val="single"/>
    </w:rPr>
  </w:style>
  <w:style w:type="paragraph" w:styleId="Caption">
    <w:name w:val="caption"/>
    <w:basedOn w:val="Normal"/>
    <w:next w:val="Normal"/>
    <w:uiPriority w:val="35"/>
    <w:semiHidden/>
    <w:unhideWhenUsed/>
    <w:qFormat/>
    <w:rsid w:val="00E7700C"/>
    <w:rPr>
      <w:b/>
      <w:bCs/>
      <w:color w:val="404040" w:themeColor="text1" w:themeTint="BF"/>
      <w:sz w:val="16"/>
      <w:szCs w:val="16"/>
    </w:rPr>
  </w:style>
  <w:style w:type="character" w:styleId="Strong">
    <w:name w:val="Strong"/>
    <w:basedOn w:val="DefaultParagraphFont"/>
    <w:uiPriority w:val="22"/>
    <w:qFormat/>
    <w:rsid w:val="00E7700C"/>
    <w:rPr>
      <w:b/>
      <w:bCs/>
    </w:rPr>
  </w:style>
  <w:style w:type="character" w:styleId="Emphasis">
    <w:name w:val="Emphasis"/>
    <w:basedOn w:val="DefaultParagraphFont"/>
    <w:uiPriority w:val="20"/>
    <w:qFormat/>
    <w:rsid w:val="00E7700C"/>
    <w:rPr>
      <w:i/>
      <w:iCs/>
      <w:color w:val="000000" w:themeColor="text1"/>
    </w:rPr>
  </w:style>
  <w:style w:type="paragraph" w:styleId="NoSpacing">
    <w:name w:val="No Spacing"/>
    <w:uiPriority w:val="1"/>
    <w:qFormat/>
    <w:rsid w:val="00E7700C"/>
    <w:pPr>
      <w:spacing w:after="0" w:line="240" w:lineRule="auto"/>
    </w:pPr>
  </w:style>
  <w:style w:type="character" w:styleId="SubtleEmphasis">
    <w:name w:val="Subtle Emphasis"/>
    <w:basedOn w:val="DefaultParagraphFont"/>
    <w:uiPriority w:val="19"/>
    <w:qFormat/>
    <w:rsid w:val="00E7700C"/>
    <w:rPr>
      <w:i/>
      <w:iCs/>
      <w:color w:val="595959" w:themeColor="text1" w:themeTint="A6"/>
    </w:rPr>
  </w:style>
  <w:style w:type="character" w:styleId="SubtleReference">
    <w:name w:val="Subtle Reference"/>
    <w:basedOn w:val="DefaultParagraphFont"/>
    <w:uiPriority w:val="31"/>
    <w:qFormat/>
    <w:rsid w:val="00E7700C"/>
    <w:rPr>
      <w:caps w:val="0"/>
      <w:smallCaps/>
      <w:color w:val="404040" w:themeColor="text1" w:themeTint="BF"/>
      <w:spacing w:val="0"/>
      <w:u w:val="single" w:color="7F7F7F" w:themeColor="text1" w:themeTint="80"/>
    </w:rPr>
  </w:style>
  <w:style w:type="character" w:styleId="BookTitle">
    <w:name w:val="Book Title"/>
    <w:basedOn w:val="DefaultParagraphFont"/>
    <w:uiPriority w:val="33"/>
    <w:qFormat/>
    <w:rsid w:val="00E7700C"/>
    <w:rPr>
      <w:b/>
      <w:bCs/>
      <w:caps w:val="0"/>
      <w:smallCaps/>
      <w:spacing w:val="0"/>
    </w:rPr>
  </w:style>
  <w:style w:type="paragraph" w:styleId="TOCHeading">
    <w:name w:val="TOC Heading"/>
    <w:basedOn w:val="Heading1"/>
    <w:next w:val="Normal"/>
    <w:uiPriority w:val="39"/>
    <w:semiHidden/>
    <w:unhideWhenUsed/>
    <w:qFormat/>
    <w:rsid w:val="00E7700C"/>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Wild Mane">
      <a:dk1>
        <a:srgbClr val="000000"/>
      </a:dk1>
      <a:lt1>
        <a:srgbClr val="D8CBAF"/>
      </a:lt1>
      <a:dk2>
        <a:srgbClr val="FAF6F0"/>
      </a:dk2>
      <a:lt2>
        <a:srgbClr val="9AA8AD"/>
      </a:lt2>
      <a:accent1>
        <a:srgbClr val="B4B4B4"/>
      </a:accent1>
      <a:accent2>
        <a:srgbClr val="C8A153"/>
      </a:accent2>
      <a:accent3>
        <a:srgbClr val="AABDA5"/>
      </a:accent3>
      <a:accent4>
        <a:srgbClr val="768A75"/>
      </a:accent4>
      <a:accent5>
        <a:srgbClr val="CF7E5E"/>
      </a:accent5>
      <a:accent6>
        <a:srgbClr val="C9DDE5"/>
      </a:accent6>
      <a:hlink>
        <a:srgbClr val="659C94"/>
      </a:hlink>
      <a:folHlink>
        <a:srgbClr val="A2836E"/>
      </a:folHlink>
    </a:clrScheme>
    <a:fontScheme name="Heading / Title">
      <a:majorFont>
        <a:latin typeface="Playfair Display"/>
        <a:ea typeface=""/>
        <a:cs typeface=""/>
      </a:majorFont>
      <a:minorFont>
        <a:latin typeface="Heading"/>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5</Pages>
  <Words>724</Words>
  <Characters>4129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Park</dc:creator>
  <cp:keywords/>
  <dc:description/>
  <cp:lastModifiedBy>Lisa Park</cp:lastModifiedBy>
  <cp:revision>1</cp:revision>
  <dcterms:created xsi:type="dcterms:W3CDTF">2025-09-06T14:22:00Z</dcterms:created>
  <dcterms:modified xsi:type="dcterms:W3CDTF">2025-09-06T14:36:00Z</dcterms:modified>
</cp:coreProperties>
</file>